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3444"/>
        <w:gridCol w:w="5084"/>
        <w:gridCol w:w="5084"/>
      </w:tblGrid>
      <w:tr w:rsidR="00904F1A" w:rsidRPr="00B2151E" w:rsidTr="00702BD5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4F0273" w:rsidRDefault="003944A0" w:rsidP="002A79C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</w:pPr>
            <w:r w:rsidRPr="003944A0">
              <w:rPr>
                <w:rFonts w:ascii="Century Gothic" w:hAnsi="Century Gothic"/>
                <w:b/>
                <w:noProof/>
                <w:color w:val="FFA03B"/>
                <w:sz w:val="40"/>
                <w:szCs w:val="40"/>
                <w:lang w:eastAsia="fr-FR"/>
              </w:rPr>
              <w:drawing>
                <wp:inline distT="0" distB="0" distL="0" distR="0" wp14:anchorId="5145A24E" wp14:editId="103C175C">
                  <wp:extent cx="3305175" cy="4286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1A" w:rsidRPr="00B2151E" w:rsidRDefault="004F17D3" w:rsidP="003944A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  <w:t>Les causes de la Seconde guerre mondiale</w:t>
            </w:r>
          </w:p>
        </w:tc>
      </w:tr>
      <w:tr w:rsidR="009701B9" w:rsidRPr="003A7B5C" w:rsidTr="006851D8">
        <w:tc>
          <w:tcPr>
            <w:tcW w:w="164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auto"/>
            </w:tcBorders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Élèves</w:t>
            </w:r>
            <w:proofErr w:type="gramEnd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</w:tc>
        <w:tc>
          <w:tcPr>
            <w:tcW w:w="13612" w:type="dxa"/>
            <w:gridSpan w:val="3"/>
            <w:tcBorders>
              <w:top w:val="single" w:sz="8" w:space="0" w:color="FFA03B"/>
              <w:left w:val="single" w:sz="8" w:space="0" w:color="auto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01B9" w:rsidRPr="003A7B5C" w:rsidTr="009701B9">
        <w:trPr>
          <w:trHeight w:val="1235"/>
        </w:trPr>
        <w:tc>
          <w:tcPr>
            <w:tcW w:w="15252" w:type="dxa"/>
            <w:gridSpan w:val="4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701B9" w:rsidRPr="003A7B5C" w:rsidRDefault="009701B9" w:rsidP="006B6DE5">
            <w:pPr>
              <w:pStyle w:val="NormalWeb"/>
              <w:spacing w:after="0" w:line="240" w:lineRule="auto"/>
              <w:rPr>
                <w:rFonts w:ascii="Century Gothic" w:hAnsi="Century Gothic" w:cs="Arial"/>
                <w:noProof/>
                <w:lang w:eastAsia="fr-FR"/>
              </w:rPr>
            </w:pPr>
            <w:r w:rsidRPr="003A7B5C">
              <w:rPr>
                <w:rFonts w:ascii="Century Gothic" w:hAnsi="Century Gothic" w:cs="Arial"/>
                <w:b/>
              </w:rPr>
              <w:t>MISSION</w:t>
            </w:r>
            <w:r w:rsidRPr="003A7B5C">
              <w:rPr>
                <w:rFonts w:ascii="Century Gothic" w:hAnsi="Century Gothic" w:cs="Arial"/>
                <w:b/>
              </w:rPr>
              <w:br/>
            </w:r>
            <w:r w:rsidRPr="003A7B5C">
              <w:rPr>
                <w:rFonts w:ascii="Century Gothic" w:hAnsi="Century Gothic" w:cs="Arial"/>
                <w:bCs/>
              </w:rPr>
              <w:t xml:space="preserve">Tu vas </w:t>
            </w:r>
            <w:r>
              <w:rPr>
                <w:rFonts w:ascii="Century Gothic" w:hAnsi="Century Gothic" w:cs="Arial"/>
                <w:bCs/>
              </w:rPr>
              <w:t>devoir répondre aux questions ou donner les informations demandées.</w:t>
            </w:r>
          </w:p>
          <w:p w:rsidR="003944A0" w:rsidRDefault="009701B9" w:rsidP="003944A0">
            <w:pPr>
              <w:pStyle w:val="NormalWeb"/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3A7B5C">
              <w:rPr>
                <w:rFonts w:ascii="Century Gothic" w:hAnsi="Century Gothic" w:cs="Arial"/>
                <w:bCs/>
              </w:rPr>
              <w:t>Tu dois écrire les r</w:t>
            </w:r>
            <w:r>
              <w:rPr>
                <w:rFonts w:ascii="Century Gothic" w:hAnsi="Century Gothic" w:cs="Arial"/>
                <w:bCs/>
              </w:rPr>
              <w:t xml:space="preserve">éponses dans les cases orangées (efface les points d’interrogations). </w:t>
            </w:r>
          </w:p>
          <w:p w:rsidR="009701B9" w:rsidRPr="00A463F6" w:rsidRDefault="009701B9" w:rsidP="003944A0">
            <w:pPr>
              <w:pStyle w:val="NormalWeb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701B9">
              <w:rPr>
                <w:rFonts w:ascii="Century Gothic" w:hAnsi="Century Gothic" w:cs="Arial"/>
              </w:rPr>
              <w:t>Tes réponses doivent être écrites en</w:t>
            </w:r>
            <w:r w:rsidRPr="003A7B5C">
              <w:rPr>
                <w:rFonts w:ascii="Century Gothic" w:hAnsi="Century Gothic"/>
              </w:rPr>
              <w:t xml:space="preserve"> « </w:t>
            </w:r>
            <w:r w:rsidR="003944A0" w:rsidRPr="003944A0">
              <w:rPr>
                <w:rFonts w:ascii="Century Gothic" w:hAnsi="Century Gothic"/>
                <w:color w:val="0070C0"/>
              </w:rPr>
              <w:t>Times New Roman</w:t>
            </w:r>
            <w:r w:rsidRPr="00EC0E7C">
              <w:rPr>
                <w:rFonts w:ascii="Century Gothic" w:hAnsi="Century Gothic"/>
                <w:color w:val="00B050"/>
              </w:rPr>
              <w:t> </w:t>
            </w:r>
            <w:r w:rsidRPr="003A7B5C">
              <w:rPr>
                <w:rFonts w:ascii="Century Gothic" w:hAnsi="Century Gothic"/>
              </w:rPr>
              <w:t>»</w:t>
            </w:r>
            <w:r w:rsidRPr="003A7B5C">
              <w:rPr>
                <w:rFonts w:ascii="Century Gothic" w:hAnsi="Century Gothic"/>
                <w:color w:val="FF0000"/>
              </w:rPr>
              <w:t xml:space="preserve"> </w:t>
            </w:r>
            <w:r w:rsidRPr="003944A0">
              <w:rPr>
                <w:rFonts w:ascii="Century Gothic" w:hAnsi="Century Gothic"/>
                <w:color w:val="0070C0"/>
              </w:rPr>
              <w:t>taille</w:t>
            </w:r>
            <w:r w:rsidR="00EC0E7C" w:rsidRPr="003944A0">
              <w:rPr>
                <w:rFonts w:ascii="Century Gothic" w:hAnsi="Century Gothic"/>
                <w:color w:val="0070C0"/>
              </w:rPr>
              <w:t xml:space="preserve"> 14</w:t>
            </w:r>
            <w:r w:rsidRPr="003944A0">
              <w:rPr>
                <w:rFonts w:ascii="Century Gothic" w:hAnsi="Century Gothic"/>
                <w:color w:val="0070C0"/>
              </w:rPr>
              <w:t xml:space="preserve"> </w:t>
            </w:r>
            <w:r w:rsidR="00EC0E7C">
              <w:rPr>
                <w:rFonts w:ascii="Century Gothic" w:hAnsi="Century Gothic"/>
              </w:rPr>
              <w:t>–</w:t>
            </w:r>
            <w:r w:rsidRPr="003A7B5C">
              <w:rPr>
                <w:rFonts w:ascii="Century Gothic" w:hAnsi="Century Gothic"/>
                <w:color w:val="FF0000"/>
              </w:rPr>
              <w:t xml:space="preserve"> </w:t>
            </w:r>
            <w:r w:rsidR="003944A0" w:rsidRPr="003944A0">
              <w:rPr>
                <w:rFonts w:ascii="Century Gothic" w:hAnsi="Century Gothic"/>
                <w:color w:val="0070C0"/>
              </w:rPr>
              <w:t>bleu</w:t>
            </w:r>
            <w:r w:rsidR="00EC0E7C" w:rsidRPr="003944A0">
              <w:rPr>
                <w:rFonts w:ascii="Century Gothic" w:hAnsi="Century Gothic"/>
                <w:color w:val="0070C0"/>
              </w:rPr>
              <w:t xml:space="preserve"> standard</w:t>
            </w:r>
            <w:r w:rsidRPr="00EC0E7C">
              <w:rPr>
                <w:rFonts w:ascii="Century Gothic" w:hAnsi="Century Gothic"/>
                <w:color w:val="00B050"/>
              </w:rPr>
              <w:t>.</w:t>
            </w:r>
          </w:p>
        </w:tc>
      </w:tr>
      <w:tr w:rsidR="00C7626E" w:rsidRPr="003A7B5C" w:rsidTr="00F714EC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C7626E" w:rsidRPr="001D42C8" w:rsidRDefault="001D42C8" w:rsidP="0071532C">
            <w:pPr>
              <w:pStyle w:val="Paragraphedeliste"/>
              <w:numPr>
                <w:ilvl w:val="0"/>
                <w:numId w:val="21"/>
              </w:num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En utilisant tous les moyens à ta disposition (dictionnaires, manuels scolaires, Internet…), associe le chef de chaque parti politique, le nom </w:t>
            </w:r>
            <w:r w:rsidR="0071532C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de sa politique et sa définition ainsi que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le pays qu’il a dirigé en les coloriant de la même couleur</w:t>
            </w:r>
            <w:r w:rsidR="00D275AC" w:rsidRPr="001D42C8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.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Hitler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1D42C8" w:rsidRPr="005A628A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A628A">
              <w:rPr>
                <w:rFonts w:ascii="Century Gothic" w:hAnsi="Century Gothic"/>
                <w:sz w:val="24"/>
                <w:szCs w:val="24"/>
              </w:rPr>
              <w:t>Mussolini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D6E3BC" w:themeFill="accent3" w:themeFillTint="66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Staline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D6E3BC" w:themeFill="accent3" w:themeFillTint="66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communisme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nazisme 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E5B8B7" w:themeFill="accent2" w:themeFillTint="66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fascisme </w:t>
            </w:r>
          </w:p>
        </w:tc>
      </w:tr>
      <w:tr w:rsidR="001D42C8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1D42C8" w:rsidRPr="003A7B5C" w:rsidRDefault="001245DF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« L’Etat est tout, l’individu n’est rien ». L’individu appartient à l’Etat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D6E3BC" w:themeFill="accent3" w:themeFillTint="66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Les terres sont mises en commun, la propriété privée est abolie, la société est totalement contrôlée, des millions de personnes sont envoyées dans des camps de travail (le goulag).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C6D9F1" w:themeFill="text2" w:themeFillTint="33"/>
            <w:vAlign w:val="center"/>
          </w:tcPr>
          <w:p w:rsidR="001D42C8" w:rsidRPr="003A7B5C" w:rsidRDefault="0071532C" w:rsidP="001245DF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Les Allemands sont une race supérieure qui doit soumettre les pays d’Europe, au besoin par la guerre, et qui doit </w:t>
            </w:r>
            <w:r w:rsidR="001245DF">
              <w:rPr>
                <w:rFonts w:ascii="Century Gothic" w:hAnsi="Century Gothic" w:cs="Arial"/>
                <w:sz w:val="24"/>
                <w:szCs w:val="24"/>
              </w:rPr>
              <w:t>éliminer les races inférieures comme les juifs.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71532C" w:rsidRPr="003A7B5C" w:rsidTr="005A628A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C6D9F1" w:themeFill="text2" w:themeFillTint="33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Allemagne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E5B8B7" w:themeFill="accent2" w:themeFillTint="66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Italie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D6E3BC" w:themeFill="accent3" w:themeFillTint="66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Russie</w:t>
            </w:r>
          </w:p>
        </w:tc>
      </w:tr>
      <w:tr w:rsidR="0071532C" w:rsidRPr="003A7B5C" w:rsidTr="001D42C8">
        <w:trPr>
          <w:trHeight w:val="991"/>
        </w:trPr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</w:tcPr>
          <w:p w:rsidR="0071532C" w:rsidRPr="00C7626E" w:rsidRDefault="0071532C" w:rsidP="0071532C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br w:type="page"/>
            </w:r>
            <w:r w:rsidRP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2)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Utilise Google et fais une recherche d’image pour trouver une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de journal datant de septembre 1939 qui annonce le début de la Seconde guerre mondiale.</w:t>
            </w: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Si besoin, modifie sa taille de manière à ce que sa hauteur soit de 5cm.</w:t>
            </w:r>
          </w:p>
        </w:tc>
      </w:tr>
      <w:tr w:rsidR="0071532C" w:rsidRPr="003A7B5C" w:rsidTr="00A83796">
        <w:tc>
          <w:tcPr>
            <w:tcW w:w="15252" w:type="dxa"/>
            <w:gridSpan w:val="4"/>
            <w:tcBorders>
              <w:top w:val="single" w:sz="2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 w:themeFill="accent6" w:themeFillTint="33"/>
          </w:tcPr>
          <w:p w:rsidR="0071532C" w:rsidRDefault="00E87DFB" w:rsidP="00E87DFB">
            <w:pPr>
              <w:tabs>
                <w:tab w:val="left" w:pos="7780"/>
              </w:tabs>
              <w:spacing w:before="100" w:after="10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D2FF31B" wp14:editId="66B1C676">
                  <wp:extent cx="1418400" cy="1800000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CDA" w:rsidRPr="003A7B5C" w:rsidTr="009E24F1">
        <w:trPr>
          <w:trHeight w:val="833"/>
        </w:trPr>
        <w:tc>
          <w:tcPr>
            <w:tcW w:w="15252" w:type="dxa"/>
            <w:gridSpan w:val="4"/>
            <w:tcBorders>
              <w:top w:val="single" w:sz="12" w:space="0" w:color="F79646" w:themeColor="accent6"/>
              <w:left w:val="single" w:sz="18" w:space="0" w:color="FFA03B"/>
              <w:bottom w:val="single" w:sz="4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9701B9" w:rsidP="0067237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</w:pPr>
            <w:r>
              <w:br w:type="page"/>
            </w:r>
            <w:bookmarkStart w:id="0" w:name="_GoBack"/>
            <w:bookmarkEnd w:id="0"/>
            <w:r w:rsidR="00434CDA">
              <w:br w:type="page"/>
            </w:r>
            <w:r w:rsidR="005322C9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3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) Voici la leçon qu’il faudra apprendre sur </w:t>
            </w:r>
            <w:r w:rsidR="004F17D3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les causes de la Seconde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guerre mondiale. Complète-la en utilisant ce que tu as découvert aujourd’hui. Pour cela, efface les pointillés et écris en </w:t>
            </w:r>
            <w:r w:rsidR="00672370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bleu</w:t>
            </w:r>
            <w:r w:rsidR="00434CDA"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standard.</w:t>
            </w:r>
          </w:p>
        </w:tc>
      </w:tr>
      <w:tr w:rsidR="00434CDA" w:rsidRPr="003A7B5C" w:rsidTr="001F54DC">
        <w:trPr>
          <w:trHeight w:val="833"/>
        </w:trPr>
        <w:tc>
          <w:tcPr>
            <w:tcW w:w="15252" w:type="dxa"/>
            <w:gridSpan w:val="4"/>
            <w:tcBorders>
              <w:top w:val="single" w:sz="4" w:space="0" w:color="F79646" w:themeColor="accent6"/>
              <w:left w:val="single" w:sz="18" w:space="0" w:color="FFA03B"/>
              <w:bottom w:val="single" w:sz="12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F17D3" w:rsidP="009E24F1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Pourquoi y </w:t>
            </w:r>
            <w:proofErr w:type="spellStart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a-t-il</w:t>
            </w:r>
            <w:proofErr w:type="spellEnd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 eu une Seconde guerre mondiale</w:t>
            </w:r>
            <w:r w:rsidR="00434CDA" w:rsidRPr="00434CDA"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 ?</w:t>
            </w:r>
          </w:p>
          <w:p w:rsidR="00672370" w:rsidRDefault="00672370" w:rsidP="009E24F1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</w:p>
          <w:p w:rsidR="00434CDA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Dès la fin de la Première guerre mondiale, des régimes politiques très autoritaires sont mis en place en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Italie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,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Russie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et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Allemagne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.</w:t>
            </w:r>
          </w:p>
          <w:p w:rsidR="000C09A5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communisme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russe,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fascisme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italien et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nazisme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allemand sont totalitaires, c’est-à-dire</w:t>
            </w:r>
            <w:r w:rsidR="000C09A5"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 que les libertés sont très restreintes, l’Etat contrôle tout, même les individus. Et si ces derniers essayent de se révolter contre le parti, ils sont sévèrement punis. </w:t>
            </w:r>
          </w:p>
          <w:p w:rsidR="00760438" w:rsidRDefault="00B26803" w:rsidP="005A628A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Ce sont les actes d’Hitler qui déclencheront la Seconde guerre mondiale : il développe une armée alors que cela lui était interdit suite à la défaite de l’Allemagne en 1918, il s’empare de nombreux territoires à partir de 1938 (l’Autriche notamment) mais c’est avec l’invasion de la Pologne le 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>1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vertAlign w:val="superscript"/>
                <w:lang w:eastAsia="fr-FR"/>
              </w:rPr>
              <w:t>er</w:t>
            </w:r>
            <w:r w:rsidR="005A628A"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septembre 1939</w:t>
            </w:r>
            <w:r w:rsidRPr="005A628A">
              <w:rPr>
                <w:rFonts w:ascii="Century Gothic" w:eastAsia="Times New Roman" w:hAnsi="Century Gothic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que le conflit commence.</w:t>
            </w:r>
          </w:p>
        </w:tc>
      </w:tr>
    </w:tbl>
    <w:p w:rsidR="001054F5" w:rsidRDefault="00E26538" w:rsidP="00343F69">
      <w:pPr>
        <w:rPr>
          <w:rFonts w:ascii="Century Gothic" w:hAnsi="Century Gothic" w:cs="Arial"/>
          <w:b/>
          <w:color w:val="E36C0A"/>
          <w:sz w:val="24"/>
          <w:szCs w:val="24"/>
        </w:rPr>
      </w:pPr>
      <w:r w:rsidRPr="003A7B5C">
        <w:rPr>
          <w:rFonts w:ascii="Century Gothic" w:hAnsi="Century Gothic" w:cs="Arial"/>
          <w:b/>
          <w:color w:val="E36C0A"/>
          <w:sz w:val="24"/>
          <w:szCs w:val="24"/>
        </w:rPr>
        <w:br/>
      </w:r>
      <w:r w:rsidR="00C15C01" w:rsidRPr="003A7B5C">
        <w:rPr>
          <w:rFonts w:ascii="Century Gothic" w:hAnsi="Century Gothic" w:cs="Arial"/>
          <w:b/>
          <w:color w:val="E36C0A"/>
          <w:sz w:val="24"/>
          <w:szCs w:val="24"/>
        </w:rPr>
        <w:t>BONNE CHANCE</w:t>
      </w:r>
    </w:p>
    <w:p w:rsidR="00EF136E" w:rsidRDefault="00B919C1" w:rsidP="00343F69">
      <w:pPr>
        <w:rPr>
          <w:rFonts w:ascii="Century Gothic" w:hAnsi="Century Gothic" w:cs="Arial"/>
          <w:sz w:val="24"/>
          <w:szCs w:val="24"/>
        </w:rPr>
      </w:pPr>
      <w:r w:rsidRPr="003A7B5C">
        <w:rPr>
          <w:rFonts w:ascii="Century Gothic" w:hAnsi="Century Gothic" w:cs="Arial"/>
          <w:sz w:val="24"/>
          <w:szCs w:val="24"/>
        </w:rPr>
        <w:t>Barème de correction</w:t>
      </w:r>
      <w:r w:rsidR="00FB54E0" w:rsidRPr="003A7B5C">
        <w:rPr>
          <w:rFonts w:ascii="Century Gothic" w:hAnsi="Century Gothic" w:cs="Arial"/>
          <w:sz w:val="24"/>
          <w:szCs w:val="24"/>
        </w:rPr>
        <w:t> :</w:t>
      </w:r>
      <w:r w:rsidRPr="003A7B5C">
        <w:rPr>
          <w:rFonts w:ascii="Century Gothic" w:hAnsi="Century Gothic" w:cs="Arial"/>
          <w:sz w:val="24"/>
          <w:szCs w:val="24"/>
        </w:rPr>
        <w:t xml:space="preserve"> 1 point par </w:t>
      </w:r>
      <w:r w:rsidR="00947451" w:rsidRPr="003A7B5C">
        <w:rPr>
          <w:rFonts w:ascii="Century Gothic" w:hAnsi="Century Gothic" w:cs="Arial"/>
          <w:sz w:val="24"/>
          <w:szCs w:val="24"/>
        </w:rPr>
        <w:t>réponse</w:t>
      </w:r>
      <w:r w:rsidR="006C334D" w:rsidRPr="003A7B5C">
        <w:rPr>
          <w:rFonts w:ascii="Century Gothic" w:hAnsi="Century Gothic" w:cs="Arial"/>
          <w:sz w:val="24"/>
          <w:szCs w:val="24"/>
        </w:rPr>
        <w:t xml:space="preserve"> juste</w:t>
      </w:r>
    </w:p>
    <w:p w:rsidR="00227971" w:rsidRPr="00227971" w:rsidRDefault="00227971" w:rsidP="00343F69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Code couleur: </w:t>
      </w:r>
      <w:r w:rsidRPr="0044373B">
        <w:rPr>
          <w:rFonts w:ascii="Century Gothic" w:hAnsi="Century Gothic" w:cs="Arial"/>
          <w:sz w:val="24"/>
          <w:szCs w:val="24"/>
          <w:highlight w:val="green"/>
        </w:rPr>
        <w:t>Vert</w:t>
      </w:r>
      <w:r>
        <w:rPr>
          <w:rFonts w:ascii="Century Gothic" w:hAnsi="Century Gothic" w:cs="Arial"/>
          <w:sz w:val="24"/>
          <w:szCs w:val="24"/>
        </w:rPr>
        <w:t xml:space="preserve"> = juste, </w:t>
      </w:r>
      <w:r w:rsidRPr="0044373B">
        <w:rPr>
          <w:rFonts w:ascii="Century Gothic" w:hAnsi="Century Gothic" w:cs="Arial"/>
          <w:sz w:val="24"/>
          <w:szCs w:val="24"/>
          <w:highlight w:val="cyan"/>
        </w:rPr>
        <w:t>Bleu</w:t>
      </w:r>
      <w:r>
        <w:rPr>
          <w:rFonts w:ascii="Century Gothic" w:hAnsi="Century Gothic" w:cs="Arial"/>
          <w:sz w:val="24"/>
          <w:szCs w:val="24"/>
        </w:rPr>
        <w:t xml:space="preserve"> = incomplet, </w:t>
      </w:r>
      <w:r w:rsidRPr="0044373B">
        <w:rPr>
          <w:rFonts w:ascii="Century Gothic" w:hAnsi="Century Gothic" w:cs="Arial"/>
          <w:sz w:val="24"/>
          <w:szCs w:val="24"/>
          <w:highlight w:val="red"/>
        </w:rPr>
        <w:t>Rouge</w:t>
      </w:r>
      <w:r>
        <w:rPr>
          <w:rFonts w:ascii="Century Gothic" w:hAnsi="Century Gothic" w:cs="Arial"/>
          <w:sz w:val="24"/>
          <w:szCs w:val="24"/>
        </w:rPr>
        <w:t xml:space="preserve"> = faux</w:t>
      </w:r>
    </w:p>
    <w:p w:rsidR="00A6412A" w:rsidRPr="00B32F29" w:rsidRDefault="00A6412A" w:rsidP="00343F69">
      <w:pPr>
        <w:rPr>
          <w:rFonts w:ascii="Century Gothic" w:hAnsi="Century Gothic" w:cs="Arial"/>
          <w:b/>
          <w:sz w:val="24"/>
          <w:szCs w:val="24"/>
        </w:rPr>
      </w:pPr>
      <w:r w:rsidRPr="00B32F29">
        <w:rPr>
          <w:rFonts w:ascii="Century Gothic" w:hAnsi="Century Gothic" w:cs="Arial"/>
          <w:b/>
          <w:sz w:val="24"/>
          <w:szCs w:val="24"/>
        </w:rPr>
        <w:t xml:space="preserve">Total: ...... / </w:t>
      </w:r>
      <w:r w:rsidR="00760438">
        <w:rPr>
          <w:rFonts w:ascii="Century Gothic" w:hAnsi="Century Gothic" w:cs="Arial"/>
          <w:b/>
          <w:sz w:val="24"/>
          <w:szCs w:val="24"/>
        </w:rPr>
        <w:t>2</w:t>
      </w:r>
      <w:r w:rsidR="00A83796">
        <w:rPr>
          <w:rFonts w:ascii="Century Gothic" w:hAnsi="Century Gothic" w:cs="Arial"/>
          <w:b/>
          <w:sz w:val="24"/>
          <w:szCs w:val="24"/>
        </w:rPr>
        <w:t>0</w:t>
      </w:r>
    </w:p>
    <w:sectPr w:rsidR="00A6412A" w:rsidRPr="00B32F29" w:rsidSect="002560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494"/>
    <w:multiLevelType w:val="hybridMultilevel"/>
    <w:tmpl w:val="311AFF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2"/>
    <w:rsid w:val="00004F0B"/>
    <w:rsid w:val="00005A8A"/>
    <w:rsid w:val="0000765E"/>
    <w:rsid w:val="00010860"/>
    <w:rsid w:val="00011434"/>
    <w:rsid w:val="000118CA"/>
    <w:rsid w:val="00016C92"/>
    <w:rsid w:val="00030585"/>
    <w:rsid w:val="00035C63"/>
    <w:rsid w:val="00037A20"/>
    <w:rsid w:val="00043CF8"/>
    <w:rsid w:val="000458B6"/>
    <w:rsid w:val="00045A69"/>
    <w:rsid w:val="00052753"/>
    <w:rsid w:val="00053E51"/>
    <w:rsid w:val="00054CF1"/>
    <w:rsid w:val="00057224"/>
    <w:rsid w:val="00057EF0"/>
    <w:rsid w:val="000612D6"/>
    <w:rsid w:val="00066E2A"/>
    <w:rsid w:val="00073DBD"/>
    <w:rsid w:val="00080BB5"/>
    <w:rsid w:val="00091258"/>
    <w:rsid w:val="0009284B"/>
    <w:rsid w:val="00092A66"/>
    <w:rsid w:val="00094110"/>
    <w:rsid w:val="00094FBB"/>
    <w:rsid w:val="000A2B66"/>
    <w:rsid w:val="000B19CC"/>
    <w:rsid w:val="000B4A14"/>
    <w:rsid w:val="000C09A5"/>
    <w:rsid w:val="000C1688"/>
    <w:rsid w:val="000C1D2F"/>
    <w:rsid w:val="000C36C8"/>
    <w:rsid w:val="000C5D02"/>
    <w:rsid w:val="000D54B1"/>
    <w:rsid w:val="000E633E"/>
    <w:rsid w:val="000E7F0E"/>
    <w:rsid w:val="000F4CE4"/>
    <w:rsid w:val="000F524F"/>
    <w:rsid w:val="001054F5"/>
    <w:rsid w:val="001065E8"/>
    <w:rsid w:val="00111209"/>
    <w:rsid w:val="00111503"/>
    <w:rsid w:val="00113031"/>
    <w:rsid w:val="00123269"/>
    <w:rsid w:val="001245DF"/>
    <w:rsid w:val="001443D3"/>
    <w:rsid w:val="00147C3D"/>
    <w:rsid w:val="0015005C"/>
    <w:rsid w:val="001554F7"/>
    <w:rsid w:val="001622E3"/>
    <w:rsid w:val="001648AB"/>
    <w:rsid w:val="0016719D"/>
    <w:rsid w:val="00167C16"/>
    <w:rsid w:val="001712AC"/>
    <w:rsid w:val="00186D33"/>
    <w:rsid w:val="0019775F"/>
    <w:rsid w:val="00197CE6"/>
    <w:rsid w:val="001A1C68"/>
    <w:rsid w:val="001B13AF"/>
    <w:rsid w:val="001B23F8"/>
    <w:rsid w:val="001B26B0"/>
    <w:rsid w:val="001C1C43"/>
    <w:rsid w:val="001C1FD8"/>
    <w:rsid w:val="001C3AA1"/>
    <w:rsid w:val="001D42C8"/>
    <w:rsid w:val="001E078A"/>
    <w:rsid w:val="001E7499"/>
    <w:rsid w:val="001F2F94"/>
    <w:rsid w:val="001F32A2"/>
    <w:rsid w:val="001F54DC"/>
    <w:rsid w:val="001F77C6"/>
    <w:rsid w:val="0020003A"/>
    <w:rsid w:val="0020688D"/>
    <w:rsid w:val="002104BB"/>
    <w:rsid w:val="002115F0"/>
    <w:rsid w:val="002121E8"/>
    <w:rsid w:val="002156D8"/>
    <w:rsid w:val="0022326A"/>
    <w:rsid w:val="00227971"/>
    <w:rsid w:val="0023094A"/>
    <w:rsid w:val="00235062"/>
    <w:rsid w:val="002353BF"/>
    <w:rsid w:val="0024184C"/>
    <w:rsid w:val="00246081"/>
    <w:rsid w:val="00246B28"/>
    <w:rsid w:val="00252F80"/>
    <w:rsid w:val="00253B25"/>
    <w:rsid w:val="002560B4"/>
    <w:rsid w:val="00272CDF"/>
    <w:rsid w:val="00272DA1"/>
    <w:rsid w:val="00276EE9"/>
    <w:rsid w:val="00284E83"/>
    <w:rsid w:val="0029469A"/>
    <w:rsid w:val="002949DE"/>
    <w:rsid w:val="002A238B"/>
    <w:rsid w:val="002A39D4"/>
    <w:rsid w:val="002A79C5"/>
    <w:rsid w:val="002B38A9"/>
    <w:rsid w:val="002C734C"/>
    <w:rsid w:val="002C7B45"/>
    <w:rsid w:val="002D2AD2"/>
    <w:rsid w:val="002D47CB"/>
    <w:rsid w:val="002E5889"/>
    <w:rsid w:val="00302E05"/>
    <w:rsid w:val="00312356"/>
    <w:rsid w:val="00315F5D"/>
    <w:rsid w:val="0032241C"/>
    <w:rsid w:val="003300F7"/>
    <w:rsid w:val="00336AC3"/>
    <w:rsid w:val="00343546"/>
    <w:rsid w:val="00343F69"/>
    <w:rsid w:val="003471F3"/>
    <w:rsid w:val="00351950"/>
    <w:rsid w:val="003566E0"/>
    <w:rsid w:val="00356A5E"/>
    <w:rsid w:val="00364B95"/>
    <w:rsid w:val="00366CDB"/>
    <w:rsid w:val="00384F2B"/>
    <w:rsid w:val="003944A0"/>
    <w:rsid w:val="003A20D6"/>
    <w:rsid w:val="003A7B5C"/>
    <w:rsid w:val="003B1CF5"/>
    <w:rsid w:val="003B7753"/>
    <w:rsid w:val="003C2879"/>
    <w:rsid w:val="003C28D8"/>
    <w:rsid w:val="003D6CBF"/>
    <w:rsid w:val="00403D04"/>
    <w:rsid w:val="004054EA"/>
    <w:rsid w:val="00405869"/>
    <w:rsid w:val="00405D2F"/>
    <w:rsid w:val="00416956"/>
    <w:rsid w:val="004212B4"/>
    <w:rsid w:val="00421D2D"/>
    <w:rsid w:val="00427603"/>
    <w:rsid w:val="00430D35"/>
    <w:rsid w:val="00431090"/>
    <w:rsid w:val="00434CDA"/>
    <w:rsid w:val="00440F43"/>
    <w:rsid w:val="004605F1"/>
    <w:rsid w:val="00461D5A"/>
    <w:rsid w:val="00466B53"/>
    <w:rsid w:val="0047363C"/>
    <w:rsid w:val="004743BD"/>
    <w:rsid w:val="00476C8A"/>
    <w:rsid w:val="00490EC2"/>
    <w:rsid w:val="00497DDD"/>
    <w:rsid w:val="004A0646"/>
    <w:rsid w:val="004A3DB0"/>
    <w:rsid w:val="004A50E3"/>
    <w:rsid w:val="004B1198"/>
    <w:rsid w:val="004B21AA"/>
    <w:rsid w:val="004B2C67"/>
    <w:rsid w:val="004B5C1B"/>
    <w:rsid w:val="004C7AEB"/>
    <w:rsid w:val="004D36EE"/>
    <w:rsid w:val="004D72AF"/>
    <w:rsid w:val="004E3244"/>
    <w:rsid w:val="004E5234"/>
    <w:rsid w:val="004E78FE"/>
    <w:rsid w:val="004E7985"/>
    <w:rsid w:val="004F0273"/>
    <w:rsid w:val="004F0533"/>
    <w:rsid w:val="004F17D3"/>
    <w:rsid w:val="004F4171"/>
    <w:rsid w:val="004F41B6"/>
    <w:rsid w:val="00500EF5"/>
    <w:rsid w:val="005038A7"/>
    <w:rsid w:val="00505FEF"/>
    <w:rsid w:val="005110B1"/>
    <w:rsid w:val="00521D69"/>
    <w:rsid w:val="00525254"/>
    <w:rsid w:val="0052645A"/>
    <w:rsid w:val="0052764B"/>
    <w:rsid w:val="005322C9"/>
    <w:rsid w:val="00534AEB"/>
    <w:rsid w:val="00535D37"/>
    <w:rsid w:val="00537AFD"/>
    <w:rsid w:val="00540825"/>
    <w:rsid w:val="00540CD6"/>
    <w:rsid w:val="0054591A"/>
    <w:rsid w:val="00551149"/>
    <w:rsid w:val="005576ED"/>
    <w:rsid w:val="00561124"/>
    <w:rsid w:val="00572D47"/>
    <w:rsid w:val="005752F5"/>
    <w:rsid w:val="00577089"/>
    <w:rsid w:val="00582114"/>
    <w:rsid w:val="0058709E"/>
    <w:rsid w:val="00593C94"/>
    <w:rsid w:val="005A628A"/>
    <w:rsid w:val="005C2762"/>
    <w:rsid w:val="005C5049"/>
    <w:rsid w:val="005D104A"/>
    <w:rsid w:val="005D4928"/>
    <w:rsid w:val="005D7D78"/>
    <w:rsid w:val="005E6CB7"/>
    <w:rsid w:val="005F3039"/>
    <w:rsid w:val="005F777E"/>
    <w:rsid w:val="006010CC"/>
    <w:rsid w:val="006112D9"/>
    <w:rsid w:val="00632091"/>
    <w:rsid w:val="00644CA1"/>
    <w:rsid w:val="006504EA"/>
    <w:rsid w:val="0065078E"/>
    <w:rsid w:val="0065160C"/>
    <w:rsid w:val="00651EDD"/>
    <w:rsid w:val="00652819"/>
    <w:rsid w:val="00654D1B"/>
    <w:rsid w:val="006553DD"/>
    <w:rsid w:val="0066367F"/>
    <w:rsid w:val="006654AC"/>
    <w:rsid w:val="00667295"/>
    <w:rsid w:val="00670D34"/>
    <w:rsid w:val="00672370"/>
    <w:rsid w:val="006731B7"/>
    <w:rsid w:val="006A420A"/>
    <w:rsid w:val="006B0E47"/>
    <w:rsid w:val="006B6DE5"/>
    <w:rsid w:val="006C334D"/>
    <w:rsid w:val="006D151D"/>
    <w:rsid w:val="006D417F"/>
    <w:rsid w:val="006E0916"/>
    <w:rsid w:val="006E14FF"/>
    <w:rsid w:val="006E65CC"/>
    <w:rsid w:val="006F5D3E"/>
    <w:rsid w:val="00702BD5"/>
    <w:rsid w:val="00705007"/>
    <w:rsid w:val="0070672A"/>
    <w:rsid w:val="0071299C"/>
    <w:rsid w:val="0071532C"/>
    <w:rsid w:val="00723675"/>
    <w:rsid w:val="00727CC4"/>
    <w:rsid w:val="00730872"/>
    <w:rsid w:val="0073356C"/>
    <w:rsid w:val="00743F15"/>
    <w:rsid w:val="00747F2B"/>
    <w:rsid w:val="0075228E"/>
    <w:rsid w:val="007553A8"/>
    <w:rsid w:val="00760438"/>
    <w:rsid w:val="007674D5"/>
    <w:rsid w:val="00773BD8"/>
    <w:rsid w:val="00783EDA"/>
    <w:rsid w:val="00785681"/>
    <w:rsid w:val="00785EF9"/>
    <w:rsid w:val="00787B93"/>
    <w:rsid w:val="007A41A9"/>
    <w:rsid w:val="007A5DE8"/>
    <w:rsid w:val="007D1E55"/>
    <w:rsid w:val="007D254A"/>
    <w:rsid w:val="007D7D15"/>
    <w:rsid w:val="007F17D1"/>
    <w:rsid w:val="007F4F44"/>
    <w:rsid w:val="007F522F"/>
    <w:rsid w:val="00800347"/>
    <w:rsid w:val="00804FFD"/>
    <w:rsid w:val="008060F1"/>
    <w:rsid w:val="00807E4A"/>
    <w:rsid w:val="00807EE7"/>
    <w:rsid w:val="00813114"/>
    <w:rsid w:val="00824CAA"/>
    <w:rsid w:val="0082728E"/>
    <w:rsid w:val="00827523"/>
    <w:rsid w:val="00830775"/>
    <w:rsid w:val="008309D1"/>
    <w:rsid w:val="00856762"/>
    <w:rsid w:val="008728BE"/>
    <w:rsid w:val="00874F68"/>
    <w:rsid w:val="00874F72"/>
    <w:rsid w:val="008911AA"/>
    <w:rsid w:val="008924AB"/>
    <w:rsid w:val="0089382A"/>
    <w:rsid w:val="00894248"/>
    <w:rsid w:val="008A4D7D"/>
    <w:rsid w:val="008C23F3"/>
    <w:rsid w:val="008D0E2B"/>
    <w:rsid w:val="008D1A27"/>
    <w:rsid w:val="008D773B"/>
    <w:rsid w:val="008D7905"/>
    <w:rsid w:val="008F0553"/>
    <w:rsid w:val="008F3B9C"/>
    <w:rsid w:val="00904F1A"/>
    <w:rsid w:val="00912524"/>
    <w:rsid w:val="00912888"/>
    <w:rsid w:val="009141E4"/>
    <w:rsid w:val="00916142"/>
    <w:rsid w:val="00921495"/>
    <w:rsid w:val="00934A16"/>
    <w:rsid w:val="00942C95"/>
    <w:rsid w:val="00947451"/>
    <w:rsid w:val="00960AE8"/>
    <w:rsid w:val="00966610"/>
    <w:rsid w:val="009701B9"/>
    <w:rsid w:val="0097357B"/>
    <w:rsid w:val="00976948"/>
    <w:rsid w:val="0098112D"/>
    <w:rsid w:val="00987CF1"/>
    <w:rsid w:val="00992CBE"/>
    <w:rsid w:val="0099480F"/>
    <w:rsid w:val="00994F48"/>
    <w:rsid w:val="0099747A"/>
    <w:rsid w:val="009A00C2"/>
    <w:rsid w:val="009B189D"/>
    <w:rsid w:val="009B47AC"/>
    <w:rsid w:val="009B5EEC"/>
    <w:rsid w:val="009B70A3"/>
    <w:rsid w:val="009C6B18"/>
    <w:rsid w:val="009D3C95"/>
    <w:rsid w:val="009E61A4"/>
    <w:rsid w:val="009E742C"/>
    <w:rsid w:val="009F2710"/>
    <w:rsid w:val="009F63EA"/>
    <w:rsid w:val="009F7B08"/>
    <w:rsid w:val="00A113B1"/>
    <w:rsid w:val="00A24C12"/>
    <w:rsid w:val="00A262FE"/>
    <w:rsid w:val="00A317C6"/>
    <w:rsid w:val="00A31E15"/>
    <w:rsid w:val="00A463F6"/>
    <w:rsid w:val="00A60E37"/>
    <w:rsid w:val="00A62B81"/>
    <w:rsid w:val="00A6412A"/>
    <w:rsid w:val="00A75C81"/>
    <w:rsid w:val="00A83796"/>
    <w:rsid w:val="00A849C7"/>
    <w:rsid w:val="00A92BDA"/>
    <w:rsid w:val="00A97B9B"/>
    <w:rsid w:val="00AA6772"/>
    <w:rsid w:val="00AA77DD"/>
    <w:rsid w:val="00AB0DDE"/>
    <w:rsid w:val="00AB7412"/>
    <w:rsid w:val="00AC7DDA"/>
    <w:rsid w:val="00AD00D8"/>
    <w:rsid w:val="00AD275A"/>
    <w:rsid w:val="00AD48C8"/>
    <w:rsid w:val="00AD5E3F"/>
    <w:rsid w:val="00AD70DD"/>
    <w:rsid w:val="00AE0C7B"/>
    <w:rsid w:val="00AE647B"/>
    <w:rsid w:val="00AF38B9"/>
    <w:rsid w:val="00AF7F55"/>
    <w:rsid w:val="00B13818"/>
    <w:rsid w:val="00B2151E"/>
    <w:rsid w:val="00B24177"/>
    <w:rsid w:val="00B26803"/>
    <w:rsid w:val="00B32F29"/>
    <w:rsid w:val="00B33A9C"/>
    <w:rsid w:val="00B357F8"/>
    <w:rsid w:val="00B373E8"/>
    <w:rsid w:val="00B50409"/>
    <w:rsid w:val="00B50F65"/>
    <w:rsid w:val="00B57E4B"/>
    <w:rsid w:val="00B62A98"/>
    <w:rsid w:val="00B65F2C"/>
    <w:rsid w:val="00B75657"/>
    <w:rsid w:val="00B80321"/>
    <w:rsid w:val="00B81AC1"/>
    <w:rsid w:val="00B919C1"/>
    <w:rsid w:val="00B927DF"/>
    <w:rsid w:val="00B96A32"/>
    <w:rsid w:val="00B96C1A"/>
    <w:rsid w:val="00BA3280"/>
    <w:rsid w:val="00BA5E13"/>
    <w:rsid w:val="00BA6C17"/>
    <w:rsid w:val="00BB48ED"/>
    <w:rsid w:val="00BC02F8"/>
    <w:rsid w:val="00BC0EBB"/>
    <w:rsid w:val="00BC1514"/>
    <w:rsid w:val="00BD0772"/>
    <w:rsid w:val="00BD4B09"/>
    <w:rsid w:val="00BD6A7B"/>
    <w:rsid w:val="00BD71DA"/>
    <w:rsid w:val="00BF22FE"/>
    <w:rsid w:val="00BF69A9"/>
    <w:rsid w:val="00C0217F"/>
    <w:rsid w:val="00C062EC"/>
    <w:rsid w:val="00C11F09"/>
    <w:rsid w:val="00C15C01"/>
    <w:rsid w:val="00C17BA0"/>
    <w:rsid w:val="00C278E1"/>
    <w:rsid w:val="00C30B5E"/>
    <w:rsid w:val="00C366D3"/>
    <w:rsid w:val="00C371C8"/>
    <w:rsid w:val="00C4768E"/>
    <w:rsid w:val="00C4770D"/>
    <w:rsid w:val="00C53E19"/>
    <w:rsid w:val="00C56FBE"/>
    <w:rsid w:val="00C60923"/>
    <w:rsid w:val="00C63B7B"/>
    <w:rsid w:val="00C6498E"/>
    <w:rsid w:val="00C64D34"/>
    <w:rsid w:val="00C65D61"/>
    <w:rsid w:val="00C67C28"/>
    <w:rsid w:val="00C73FB1"/>
    <w:rsid w:val="00C7626E"/>
    <w:rsid w:val="00C845EC"/>
    <w:rsid w:val="00C87A4F"/>
    <w:rsid w:val="00C91162"/>
    <w:rsid w:val="00C921EA"/>
    <w:rsid w:val="00C96EE0"/>
    <w:rsid w:val="00CA02AC"/>
    <w:rsid w:val="00CA1692"/>
    <w:rsid w:val="00CA1A2C"/>
    <w:rsid w:val="00CA265A"/>
    <w:rsid w:val="00CA57EC"/>
    <w:rsid w:val="00CA65E8"/>
    <w:rsid w:val="00CA69B0"/>
    <w:rsid w:val="00CB01ED"/>
    <w:rsid w:val="00CC0A81"/>
    <w:rsid w:val="00CC772D"/>
    <w:rsid w:val="00CD3179"/>
    <w:rsid w:val="00CE0316"/>
    <w:rsid w:val="00CE25A9"/>
    <w:rsid w:val="00CF3750"/>
    <w:rsid w:val="00CF79C5"/>
    <w:rsid w:val="00CF7F54"/>
    <w:rsid w:val="00D01043"/>
    <w:rsid w:val="00D01F11"/>
    <w:rsid w:val="00D040BE"/>
    <w:rsid w:val="00D059F3"/>
    <w:rsid w:val="00D16527"/>
    <w:rsid w:val="00D16DCA"/>
    <w:rsid w:val="00D17094"/>
    <w:rsid w:val="00D275AC"/>
    <w:rsid w:val="00D32B10"/>
    <w:rsid w:val="00D330FA"/>
    <w:rsid w:val="00D33589"/>
    <w:rsid w:val="00D505C1"/>
    <w:rsid w:val="00D53774"/>
    <w:rsid w:val="00D54D35"/>
    <w:rsid w:val="00D562DE"/>
    <w:rsid w:val="00D564A0"/>
    <w:rsid w:val="00D71FB4"/>
    <w:rsid w:val="00D73A3D"/>
    <w:rsid w:val="00D74C10"/>
    <w:rsid w:val="00D76557"/>
    <w:rsid w:val="00D80175"/>
    <w:rsid w:val="00D92943"/>
    <w:rsid w:val="00DA0FAA"/>
    <w:rsid w:val="00DA2D30"/>
    <w:rsid w:val="00DA433A"/>
    <w:rsid w:val="00DB2077"/>
    <w:rsid w:val="00DB3B43"/>
    <w:rsid w:val="00DC3E6D"/>
    <w:rsid w:val="00DD1616"/>
    <w:rsid w:val="00DD3FC9"/>
    <w:rsid w:val="00DD53A6"/>
    <w:rsid w:val="00DD6554"/>
    <w:rsid w:val="00DD6DEB"/>
    <w:rsid w:val="00DD7999"/>
    <w:rsid w:val="00DE1DD0"/>
    <w:rsid w:val="00DE5C4E"/>
    <w:rsid w:val="00E1463F"/>
    <w:rsid w:val="00E14EA8"/>
    <w:rsid w:val="00E26538"/>
    <w:rsid w:val="00E31D9C"/>
    <w:rsid w:val="00E4286A"/>
    <w:rsid w:val="00E632CA"/>
    <w:rsid w:val="00E70772"/>
    <w:rsid w:val="00E73E59"/>
    <w:rsid w:val="00E74601"/>
    <w:rsid w:val="00E776DE"/>
    <w:rsid w:val="00E81D5C"/>
    <w:rsid w:val="00E8676B"/>
    <w:rsid w:val="00E87DFB"/>
    <w:rsid w:val="00E90C20"/>
    <w:rsid w:val="00E95CCA"/>
    <w:rsid w:val="00E9725C"/>
    <w:rsid w:val="00EB3462"/>
    <w:rsid w:val="00EC0E7C"/>
    <w:rsid w:val="00EC16BC"/>
    <w:rsid w:val="00ED11BC"/>
    <w:rsid w:val="00EE63A1"/>
    <w:rsid w:val="00EE7670"/>
    <w:rsid w:val="00EF136E"/>
    <w:rsid w:val="00EF4BA6"/>
    <w:rsid w:val="00EF4F8C"/>
    <w:rsid w:val="00F10170"/>
    <w:rsid w:val="00F1625D"/>
    <w:rsid w:val="00F17E4C"/>
    <w:rsid w:val="00F23A83"/>
    <w:rsid w:val="00F31A9E"/>
    <w:rsid w:val="00F33B7C"/>
    <w:rsid w:val="00F421A2"/>
    <w:rsid w:val="00F42ED6"/>
    <w:rsid w:val="00F43B7C"/>
    <w:rsid w:val="00F51F15"/>
    <w:rsid w:val="00F5266C"/>
    <w:rsid w:val="00F55167"/>
    <w:rsid w:val="00F564F2"/>
    <w:rsid w:val="00F56F57"/>
    <w:rsid w:val="00F57A37"/>
    <w:rsid w:val="00F60426"/>
    <w:rsid w:val="00F66A31"/>
    <w:rsid w:val="00F763EC"/>
    <w:rsid w:val="00F850BC"/>
    <w:rsid w:val="00F952E2"/>
    <w:rsid w:val="00F95DE2"/>
    <w:rsid w:val="00F9601A"/>
    <w:rsid w:val="00F971CA"/>
    <w:rsid w:val="00F97CEC"/>
    <w:rsid w:val="00FA574E"/>
    <w:rsid w:val="00FA5F62"/>
    <w:rsid w:val="00FB1643"/>
    <w:rsid w:val="00FB54E0"/>
    <w:rsid w:val="00FD08FD"/>
    <w:rsid w:val="00FE1685"/>
    <w:rsid w:val="00FE21CB"/>
    <w:rsid w:val="00FE3DA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D40E-0174-4BD6-AA89-023ADEE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customStyle="1" w:styleId="nom">
    <w:name w:val="nom"/>
    <w:basedOn w:val="Policepardfaut"/>
    <w:rsid w:val="00C4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2EB3-46AB-4282-9B3B-F783543C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Links>
    <vt:vector size="30" baseType="variant"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http://haute-normandie.france3.fr/2012/11/09/le-port-du-havre-et-la-securite-quelles-sont-les-risques-lies-au-transport-des-matieres-dangereuses-140962.html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http://fr.wikiteka.com/document/les-metaux-et-les-pays-producteurs/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http://fr.wikipedia.org/wiki/Liste_des_pays_par_production_de_charbon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http://www.larousse.fr/dictionnaires/francais-monolingue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http://lelivrescolaire.fr/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Aurelia</cp:lastModifiedBy>
  <cp:revision>3</cp:revision>
  <cp:lastPrinted>2013-01-06T12:16:00Z</cp:lastPrinted>
  <dcterms:created xsi:type="dcterms:W3CDTF">2016-09-02T13:36:00Z</dcterms:created>
  <dcterms:modified xsi:type="dcterms:W3CDTF">2016-09-02T13:38:00Z</dcterms:modified>
</cp:coreProperties>
</file>